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80" w:rsidRPr="00AF0606" w:rsidRDefault="00435980" w:rsidP="0043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06"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435980" w:rsidRPr="00AF0606" w:rsidRDefault="00435980" w:rsidP="0043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06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435980" w:rsidRPr="00AF0606" w:rsidRDefault="00435980" w:rsidP="0043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0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435980" w:rsidRPr="00AF0606" w:rsidRDefault="00435980" w:rsidP="00435980">
      <w:pPr>
        <w:pStyle w:val="a3"/>
        <w:rPr>
          <w:sz w:val="24"/>
          <w:szCs w:val="24"/>
        </w:rPr>
      </w:pPr>
    </w:p>
    <w:p w:rsidR="00435980" w:rsidRPr="00AF0606" w:rsidRDefault="00435980" w:rsidP="00435980">
      <w:pPr>
        <w:pStyle w:val="a3"/>
        <w:jc w:val="center"/>
        <w:rPr>
          <w:b/>
          <w:sz w:val="24"/>
          <w:szCs w:val="24"/>
        </w:rPr>
      </w:pPr>
      <w:r w:rsidRPr="00AF0606">
        <w:rPr>
          <w:b/>
          <w:sz w:val="24"/>
          <w:szCs w:val="24"/>
        </w:rPr>
        <w:t xml:space="preserve">ПОСТАНОВЛЕНИЕ </w:t>
      </w:r>
    </w:p>
    <w:p w:rsidR="00435980" w:rsidRDefault="00435980" w:rsidP="00435980">
      <w:pPr>
        <w:pStyle w:val="a3"/>
        <w:rPr>
          <w:sz w:val="24"/>
          <w:szCs w:val="24"/>
        </w:rPr>
      </w:pPr>
    </w:p>
    <w:p w:rsidR="00435980" w:rsidRDefault="00435980" w:rsidP="0043598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от  «  </w:t>
      </w:r>
      <w:r w:rsidR="00AF0606">
        <w:rPr>
          <w:sz w:val="24"/>
          <w:szCs w:val="24"/>
        </w:rPr>
        <w:t xml:space="preserve">04 </w:t>
      </w:r>
      <w:r>
        <w:rPr>
          <w:sz w:val="24"/>
          <w:szCs w:val="24"/>
        </w:rPr>
        <w:t xml:space="preserve"> » </w:t>
      </w:r>
      <w:r w:rsidR="00A85ABD">
        <w:rPr>
          <w:sz w:val="24"/>
          <w:szCs w:val="24"/>
        </w:rPr>
        <w:t>июн</w:t>
      </w:r>
      <w:bookmarkStart w:id="0" w:name="_GoBack"/>
      <w:bookmarkEnd w:id="0"/>
      <w:r w:rsidR="00AF0606">
        <w:rPr>
          <w:sz w:val="24"/>
          <w:szCs w:val="24"/>
        </w:rPr>
        <w:t>я</w:t>
      </w:r>
      <w:r>
        <w:rPr>
          <w:sz w:val="24"/>
          <w:szCs w:val="24"/>
        </w:rPr>
        <w:t xml:space="preserve">  2018 г.                                   </w:t>
      </w:r>
      <w:r w:rsidR="00AF0606">
        <w:rPr>
          <w:b/>
          <w:sz w:val="24"/>
          <w:szCs w:val="24"/>
        </w:rPr>
        <w:t>№  43</w:t>
      </w:r>
      <w:r>
        <w:rPr>
          <w:b/>
          <w:sz w:val="24"/>
          <w:szCs w:val="24"/>
        </w:rPr>
        <w:t xml:space="preserve">      </w:t>
      </w:r>
    </w:p>
    <w:p w:rsidR="00435980" w:rsidRPr="00435980" w:rsidRDefault="00435980" w:rsidP="00435980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4A53BD" w:rsidRPr="004A53BD" w:rsidRDefault="004A53BD" w:rsidP="00435980">
      <w:pPr>
        <w:spacing w:before="360" w:after="300" w:line="307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 вне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сении изменений и дополнений в П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ост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анов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ле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ние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адми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ни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стр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ации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Бесплемянов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ского сельского поселения №</w:t>
      </w:r>
      <w:r w:rsidR="00DD2711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6</w:t>
      </w:r>
      <w:r w:rsidR="00DD2711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6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от 0</w:t>
      </w:r>
      <w:r w:rsidR="00DD2711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3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.0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9.201</w:t>
      </w:r>
      <w:r w:rsidR="00DD2711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6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года «О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 утверждении административного регламента предоставления муниципальной услуги «Предоставление</w:t>
      </w:r>
      <w:r w:rsidR="00DD2711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информации о проведении ярмарок, выставок народного творчества, ремёсел на территории Бесплемяновского</w:t>
      </w:r>
      <w:r w:rsidR="00DD2711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сельского поселения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»</w:t>
      </w:r>
    </w:p>
    <w:p w:rsidR="004A53BD" w:rsidRPr="004A53BD" w:rsidRDefault="004A53BD" w:rsidP="00435980">
      <w:pPr>
        <w:spacing w:before="300" w:after="300" w:line="307" w:lineRule="exact"/>
        <w:ind w:left="60"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В целях приведения муниципальн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ого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правов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ого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акта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в соответствие с действующим законодательством, руководствуясь Уставом 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Бесплемяновского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сельского поселения</w:t>
      </w:r>
    </w:p>
    <w:p w:rsidR="004A53BD" w:rsidRPr="004A53BD" w:rsidRDefault="004A53BD" w:rsidP="00435980">
      <w:pPr>
        <w:spacing w:before="300" w:after="36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ПОСТАНОВЛЯЮ:</w:t>
      </w:r>
    </w:p>
    <w:p w:rsidR="004A53BD" w:rsidRPr="004A53BD" w:rsidRDefault="004A53BD" w:rsidP="00435980">
      <w:pPr>
        <w:spacing w:before="360" w:after="0" w:line="317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1. Внести в административный регламент администрации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Бесплемяновского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сельского поселения по предоставлению муниципальной услуги </w:t>
      </w:r>
      <w:r w:rsidR="004F7BE2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«Предоставление</w:t>
      </w:r>
      <w:r w:rsidR="004F7BE2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информации о проведении ярмарок, выставок народного творчества, ремёсел на территории Бесплемяновского</w:t>
      </w:r>
      <w:r w:rsidR="004F7BE2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сельского поселения»</w:t>
      </w:r>
      <w:r w:rsidR="004F7BE2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.</w:t>
      </w:r>
      <w:r w:rsidR="004F7BE2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</w:p>
    <w:p w:rsidR="004A53BD" w:rsidRPr="004A53BD" w:rsidRDefault="004A53BD" w:rsidP="004A53BD">
      <w:pPr>
        <w:spacing w:before="300" w:after="6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1.1. Изложить пункт 2.8 в новой редакции:</w:t>
      </w:r>
    </w:p>
    <w:p w:rsidR="004A53BD" w:rsidRPr="004A53BD" w:rsidRDefault="004A53BD" w:rsidP="004A53BD">
      <w:pPr>
        <w:keepNext/>
        <w:keepLines/>
        <w:spacing w:before="60" w:after="0" w:line="298" w:lineRule="exact"/>
        <w:ind w:left="60" w:right="60" w:firstLine="5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4A53B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«2.8. </w:t>
      </w:r>
      <w:r w:rsidR="00AF060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Исчерпывающий перечень оснований</w:t>
      </w:r>
      <w:r w:rsidR="00AF0606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eastAsia="ru-RU"/>
        </w:rPr>
        <w:t xml:space="preserve"> для приостановления</w:t>
      </w:r>
      <w:r w:rsidRPr="004A53BD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eastAsia="ru-RU"/>
        </w:rPr>
        <w:t xml:space="preserve"> или </w:t>
      </w:r>
      <w:r w:rsidRPr="004A53B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отказа в предоставлении муниципальной</w:t>
      </w:r>
      <w:r w:rsidRPr="004A53BD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eastAsia="ru-RU"/>
        </w:rPr>
        <w:t xml:space="preserve"> услуги.</w:t>
      </w:r>
      <w:bookmarkEnd w:id="1"/>
    </w:p>
    <w:p w:rsidR="004A53BD" w:rsidRPr="004A53BD" w:rsidRDefault="004A53BD" w:rsidP="0079702E">
      <w:pPr>
        <w:spacing w:after="6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Основания для приостановления муниципальной услуги не предусмотрены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.</w:t>
      </w:r>
    </w:p>
    <w:p w:rsidR="00AF0606" w:rsidRDefault="004A53BD" w:rsidP="00AF0606">
      <w:pPr>
        <w:spacing w:before="60" w:after="60" w:line="283" w:lineRule="exact"/>
        <w:ind w:left="60" w:right="60" w:firstLine="52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Основаниями для отказа в предоставлении муни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ципа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л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ьной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у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слуги</w:t>
      </w:r>
      <w:r w:rsidRPr="004A53BD">
        <w:rPr>
          <w:rFonts w:ascii="Times New Roman" w:eastAsia="Times New Roman" w:hAnsi="Times New Roman" w:cs="Times New Roman"/>
          <w:spacing w:val="100"/>
          <w:sz w:val="25"/>
          <w:szCs w:val="25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явля</w:t>
      </w:r>
      <w:r w:rsidR="00AF060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ются:</w:t>
      </w:r>
    </w:p>
    <w:p w:rsidR="004A53BD" w:rsidRPr="004A53BD" w:rsidRDefault="00AF0606" w:rsidP="00AF0606">
      <w:pPr>
        <w:spacing w:before="60" w:after="60" w:line="283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4A53BD" w:rsidRPr="004A53BD" w:rsidRDefault="00AF0606" w:rsidP="00AF0606">
      <w:pPr>
        <w:tabs>
          <w:tab w:val="left" w:pos="748"/>
        </w:tabs>
        <w:spacing w:after="0" w:line="312" w:lineRule="exact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отсутствие основания на вырубку деревьев, кустарников;</w:t>
      </w:r>
    </w:p>
    <w:p w:rsidR="004A53BD" w:rsidRPr="004A53BD" w:rsidRDefault="00AF0606" w:rsidP="00AF0606">
      <w:pPr>
        <w:tabs>
          <w:tab w:val="left" w:pos="804"/>
        </w:tabs>
        <w:spacing w:after="0" w:line="312" w:lineRule="exact"/>
        <w:ind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подача заявления на порубочный билет (или) разрешение на</w:t>
      </w:r>
      <w:r w:rsidR="004A53BD" w:rsidRPr="004A53BD">
        <w:rPr>
          <w:rFonts w:ascii="Times New Roman" w:eastAsia="Times New Roman" w:hAnsi="Times New Roman" w:cs="Times New Roman"/>
          <w:spacing w:val="10"/>
          <w:lang w:eastAsia="ru-RU"/>
        </w:rPr>
        <w:t xml:space="preserve"> пересадку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деревьев и кустарников с нарушением установленных требований или заявления, содержащего недостоверные сведения.</w:t>
      </w:r>
    </w:p>
    <w:p w:rsidR="004A53BD" w:rsidRPr="004A53BD" w:rsidRDefault="004A53BD" w:rsidP="0079702E">
      <w:pPr>
        <w:spacing w:after="0" w:line="293" w:lineRule="exact"/>
        <w:ind w:left="60" w:right="6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Администрация </w:t>
      </w:r>
      <w:r w:rsidR="0043598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Бесплемяновского</w:t>
      </w:r>
      <w:r w:rsidR="00435980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сельского поселения предоставляет в письменном виде извещение отказ по предоставлению муниципальной услуги, согласно приложению № 3</w:t>
      </w:r>
    </w:p>
    <w:p w:rsidR="004A53BD" w:rsidRPr="004A53BD" w:rsidRDefault="00050107" w:rsidP="0079702E">
      <w:pPr>
        <w:spacing w:after="300" w:line="322" w:lineRule="exac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1.2. Изложить раздел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«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Досудебн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ое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(внесудебн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ое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)  обжаловани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е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решений и действий 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(бездействия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администрации поселения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, должностных ли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ц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lastRenderedPageBreak/>
        <w:t xml:space="preserve">администрации поселения или лиц, участвующих в предоставлении муниципальной услуги»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в новой редакции:</w:t>
      </w:r>
    </w:p>
    <w:p w:rsidR="00050107" w:rsidRPr="004A53BD" w:rsidRDefault="004A53BD" w:rsidP="0079702E">
      <w:pPr>
        <w:spacing w:before="300" w:after="0" w:line="317" w:lineRule="exact"/>
        <w:ind w:left="60" w:right="60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«5. 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«</w:t>
      </w:r>
      <w:r w:rsidR="00050107" w:rsidRPr="00050107">
        <w:rPr>
          <w:rFonts w:ascii="Times New Roman" w:eastAsia="Times New Roman" w:hAnsi="Times New Roman" w:cs="Times New Roman"/>
          <w:b/>
          <w:spacing w:val="10"/>
          <w:sz w:val="25"/>
          <w:szCs w:val="25"/>
          <w:lang w:eastAsia="ru-RU"/>
        </w:rPr>
        <w:t>Досудебное (внесудебное)  обжалование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услуги»</w:t>
      </w:r>
    </w:p>
    <w:p w:rsidR="004A53BD" w:rsidRPr="004A53BD" w:rsidRDefault="004A53BD" w:rsidP="0079702E">
      <w:pPr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действий (бездействия) ли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ц,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участвующих в предоставлении муниципальной услуги, в досудебном (внесудебном) порядке.</w:t>
      </w:r>
    </w:p>
    <w:p w:rsidR="004A53BD" w:rsidRPr="004A53BD" w:rsidRDefault="004A53BD" w:rsidP="0079702E">
      <w:pPr>
        <w:spacing w:after="0" w:line="293" w:lineRule="exact"/>
        <w:ind w:left="60" w:right="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5.1.1. Заявитель может обратиться с жалобой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,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в том числе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,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в следующих случаях:</w:t>
      </w:r>
    </w:p>
    <w:p w:rsidR="004A53BD" w:rsidRPr="004A53BD" w:rsidRDefault="004A53BD" w:rsidP="0079702E">
      <w:pPr>
        <w:numPr>
          <w:ilvl w:val="0"/>
          <w:numId w:val="1"/>
        </w:numPr>
        <w:tabs>
          <w:tab w:val="left" w:pos="420"/>
        </w:tabs>
        <w:spacing w:after="0" w:line="31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нарушение срока или порядка выдачи документов по результатам предоставления государственной или муниципальной </w:t>
      </w:r>
      <w:proofErr w:type="gramStart"/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val="en-US"/>
        </w:rPr>
        <w:t>v</w:t>
      </w:r>
      <w:proofErr w:type="gramEnd"/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слуги;</w:t>
      </w:r>
    </w:p>
    <w:p w:rsidR="004A53BD" w:rsidRPr="004A53BD" w:rsidRDefault="004A53BD" w:rsidP="0079702E">
      <w:pPr>
        <w:numPr>
          <w:ilvl w:val="0"/>
          <w:numId w:val="1"/>
        </w:numPr>
        <w:tabs>
          <w:tab w:val="left" w:pos="410"/>
        </w:tabs>
        <w:spacing w:after="0" w:line="31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proofErr w:type="gramStart"/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приостановление предоставления государственной пли муниципально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й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услуги, если основания приостановления не предусмотрены федеральным законом и принятым в соответствии с ними иными нормативными 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равовыми актами Российской Федерации, законами и иными нормативными 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равовыми актами субъектов Российской Федерации, муниципальными правовыми актами:</w:t>
      </w:r>
      <w:proofErr w:type="gramEnd"/>
    </w:p>
    <w:p w:rsidR="004A53BD" w:rsidRPr="004A53BD" w:rsidRDefault="004A53BD" w:rsidP="0079702E">
      <w:pPr>
        <w:numPr>
          <w:ilvl w:val="0"/>
          <w:numId w:val="1"/>
        </w:numPr>
        <w:tabs>
          <w:tab w:val="left" w:pos="434"/>
        </w:tabs>
        <w:spacing w:after="0" w:line="293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A53BD" w:rsidRPr="004A53BD" w:rsidRDefault="004A53BD" w:rsidP="0079702E">
      <w:pPr>
        <w:numPr>
          <w:ilvl w:val="0"/>
          <w:numId w:val="1"/>
        </w:numPr>
        <w:tabs>
          <w:tab w:val="left" w:pos="22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нарушение срока предоставления муниципальной услуги;</w:t>
      </w:r>
    </w:p>
    <w:p w:rsidR="004A53BD" w:rsidRPr="004A53BD" w:rsidRDefault="004A53BD" w:rsidP="0079702E">
      <w:pPr>
        <w:numPr>
          <w:ilvl w:val="0"/>
          <w:numId w:val="1"/>
        </w:numPr>
        <w:tabs>
          <w:tab w:val="left" w:pos="314"/>
        </w:tabs>
        <w:spacing w:after="0" w:line="30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</w:t>
      </w:r>
      <w:r w:rsidRPr="004A53BD">
        <w:rPr>
          <w:rFonts w:ascii="Times New Roman" w:eastAsia="Times New Roman" w:hAnsi="Times New Roman" w:cs="Times New Roman"/>
          <w:spacing w:val="30"/>
          <w:sz w:val="19"/>
          <w:szCs w:val="19"/>
          <w:lang w:eastAsia="ru-RU"/>
        </w:rPr>
        <w:t xml:space="preserve"> </w:t>
      </w:r>
      <w:r w:rsidR="00050107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актами</w:t>
      </w:r>
      <w:r w:rsidR="00050107" w:rsidRPr="004A53BD">
        <w:rPr>
          <w:rFonts w:ascii="Times New Roman" w:eastAsia="Times New Roman" w:hAnsi="Times New Roman" w:cs="Times New Roman"/>
          <w:spacing w:val="30"/>
          <w:sz w:val="19"/>
          <w:szCs w:val="19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субъектов Российской Федерации, муниципальными правовыми актами д</w:t>
      </w:r>
      <w:r w:rsidR="00050107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ля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предоставления муниципальной услуги;</w:t>
      </w:r>
    </w:p>
    <w:p w:rsidR="004A53BD" w:rsidRPr="004A53BD" w:rsidRDefault="004A53BD" w:rsidP="0079702E">
      <w:pPr>
        <w:numPr>
          <w:ilvl w:val="0"/>
          <w:numId w:val="1"/>
        </w:numPr>
        <w:tabs>
          <w:tab w:val="left" w:pos="406"/>
        </w:tabs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заявителя:</w:t>
      </w:r>
    </w:p>
    <w:p w:rsidR="004A53BD" w:rsidRPr="004A53BD" w:rsidRDefault="004A53BD" w:rsidP="0079702E">
      <w:pPr>
        <w:numPr>
          <w:ilvl w:val="0"/>
          <w:numId w:val="1"/>
        </w:numPr>
        <w:tabs>
          <w:tab w:val="left" w:pos="305"/>
        </w:tabs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proofErr w:type="gramStart"/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53BD" w:rsidRPr="004A53BD" w:rsidRDefault="004A53BD" w:rsidP="0079702E">
      <w:pPr>
        <w:numPr>
          <w:ilvl w:val="0"/>
          <w:numId w:val="1"/>
        </w:numPr>
        <w:tabs>
          <w:tab w:val="left" w:pos="257"/>
        </w:tabs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затребование с заявителя при предоставлении муниципальной 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услуги платы,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3BD" w:rsidRPr="004A53BD" w:rsidRDefault="004A53BD" w:rsidP="0079702E">
      <w:pPr>
        <w:numPr>
          <w:ilvl w:val="0"/>
          <w:numId w:val="1"/>
        </w:numPr>
        <w:tabs>
          <w:tab w:val="left" w:pos="386"/>
        </w:tabs>
        <w:spacing w:after="0" w:line="31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proofErr w:type="gramStart"/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отказ лиц, участвующих в предоставлении муниципальной услуги, в исправлении допущенных опечаток и ошибок в выданных в 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езультате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lastRenderedPageBreak/>
        <w:t>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4A53BD" w:rsidRPr="004A53BD" w:rsidRDefault="004A53BD" w:rsidP="0079702E">
      <w:pPr>
        <w:spacing w:after="0" w:line="317" w:lineRule="exact"/>
        <w:ind w:left="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5.2. Общие требования к порядку подачи и рассмотрения жалобы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.</w:t>
      </w:r>
    </w:p>
    <w:p w:rsidR="004A53BD" w:rsidRPr="004A53BD" w:rsidRDefault="00AF0606" w:rsidP="00AF0606">
      <w:pPr>
        <w:tabs>
          <w:tab w:val="left" w:pos="140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луг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либо регионального портала государственных и муниципальных услуг,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val="en-US"/>
        </w:rPr>
        <w:t>a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также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может быть принята при личном приеме заявителя.</w:t>
      </w:r>
    </w:p>
    <w:p w:rsidR="004A53BD" w:rsidRPr="004A53BD" w:rsidRDefault="00AF0606" w:rsidP="00AF0606">
      <w:pPr>
        <w:tabs>
          <w:tab w:val="left" w:pos="1365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Жалоба подается в письменной форм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е,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на 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умажном носителе, электронной форме в Администрацию поселения на имя главы 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Бесплемяновского</w:t>
      </w:r>
      <w:r w:rsidR="00891E23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сельского поселения по адресу: 4031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25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, Волгоградская область, Урюпинский район, х. 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Бесплемяновский, пер. Административный, д. 1, </w:t>
      </w:r>
      <w:hyperlink r:id="rId6" w:history="1">
        <w:r w:rsidR="00891E23" w:rsidRPr="007A693A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val="en-US" w:eastAsia="ru-RU"/>
          </w:rPr>
          <w:t>ra</w:t>
        </w:r>
        <w:r w:rsidR="00891E23" w:rsidRPr="00AF0606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eastAsia="ru-RU"/>
          </w:rPr>
          <w:t>_</w:t>
        </w:r>
        <w:r w:rsidR="00891E23" w:rsidRPr="007A693A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val="en-US" w:eastAsia="ru-RU"/>
          </w:rPr>
          <w:t>uryp</w:t>
        </w:r>
        <w:r w:rsidR="00891E23" w:rsidRPr="00AF0606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eastAsia="ru-RU"/>
          </w:rPr>
          <w:t>03</w:t>
        </w:r>
        <w:r w:rsidR="00891E23" w:rsidRPr="007A693A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val="en-US" w:eastAsia="ru-RU"/>
          </w:rPr>
          <w:t>sp</w:t>
        </w:r>
        <w:r w:rsidR="00891E23" w:rsidRPr="00AF0606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eastAsia="ru-RU"/>
          </w:rPr>
          <w:t>@</w:t>
        </w:r>
        <w:r w:rsidR="00891E23" w:rsidRPr="007A693A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val="en-US" w:eastAsia="ru-RU"/>
          </w:rPr>
          <w:t>volganet</w:t>
        </w:r>
        <w:r w:rsidR="00891E23" w:rsidRPr="00AF0606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eastAsia="ru-RU"/>
          </w:rPr>
          <w:t>.</w:t>
        </w:r>
        <w:proofErr w:type="spellStart"/>
        <w:r w:rsidR="00891E23" w:rsidRPr="007A693A">
          <w:rPr>
            <w:rStyle w:val="a6"/>
            <w:rFonts w:ascii="Times New Roman" w:eastAsia="Times New Roman" w:hAnsi="Times New Roman" w:cs="Times New Roman"/>
            <w:spacing w:val="10"/>
            <w:sz w:val="25"/>
            <w:szCs w:val="25"/>
            <w:lang w:val="en-US" w:eastAsia="ru-RU"/>
          </w:rPr>
          <w:t>ru</w:t>
        </w:r>
        <w:proofErr w:type="spellEnd"/>
      </w:hyperlink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.</w:t>
      </w:r>
    </w:p>
    <w:p w:rsidR="004A53BD" w:rsidRPr="00AF0606" w:rsidRDefault="00AF0606" w:rsidP="00AF0606">
      <w:pPr>
        <w:tabs>
          <w:tab w:val="left" w:pos="1595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AF060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</w:t>
      </w:r>
      <w:r w:rsidR="00891E23" w:rsidRPr="00AF060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гана, предоставляющего муниципальную у</w:t>
      </w:r>
      <w:r w:rsidR="004A53BD" w:rsidRPr="00AF060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слугу.</w:t>
      </w:r>
    </w:p>
    <w:p w:rsidR="004A53BD" w:rsidRPr="004A53BD" w:rsidRDefault="00AF0606" w:rsidP="00AF0606">
      <w:pPr>
        <w:tabs>
          <w:tab w:val="left" w:pos="1271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Жалоба должна содержать:</w:t>
      </w:r>
    </w:p>
    <w:p w:rsidR="004A53BD" w:rsidRPr="004A53BD" w:rsidRDefault="00AF0606" w:rsidP="00AF0606">
      <w:pPr>
        <w:tabs>
          <w:tab w:val="left" w:pos="1696"/>
        </w:tabs>
        <w:spacing w:before="120"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наименование органа, предоставляющего услугу,</w:t>
      </w:r>
      <w:r w:rsidR="004A53BD" w:rsidRPr="004A53B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="00891E23" w:rsidRPr="00891E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должностного</w:t>
      </w:r>
      <w:r w:rsidR="004A53BD" w:rsidRPr="004A53B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лица органа, предоставляющего услугу, либо муниципального служащего, решения и действия (бездействие) которых обжалуются;</w:t>
      </w:r>
    </w:p>
    <w:p w:rsidR="004A53BD" w:rsidRPr="004A53BD" w:rsidRDefault="00AF0606" w:rsidP="00AF0606">
      <w:pPr>
        <w:tabs>
          <w:tab w:val="left" w:pos="169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фамилию, имя, отчество (последнее - при наличии), сведения</w:t>
      </w:r>
      <w:r w:rsidR="004A53BD" w:rsidRPr="004A53BD">
        <w:rPr>
          <w:rFonts w:ascii="Times New Roman" w:eastAsia="Times New Roman" w:hAnsi="Times New Roman" w:cs="Times New Roman"/>
          <w:spacing w:val="10"/>
          <w:lang w:eastAsia="ru-RU"/>
        </w:rPr>
        <w:t xml:space="preserve"> о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месте жительства заявителя - физического лица либо наименование, сведения</w:t>
      </w:r>
      <w:r w:rsidR="004A53BD" w:rsidRPr="004A53BD">
        <w:rPr>
          <w:rFonts w:ascii="Times New Roman" w:eastAsia="Times New Roman" w:hAnsi="Times New Roman" w:cs="Times New Roman"/>
          <w:spacing w:val="10"/>
          <w:lang w:eastAsia="ru-RU"/>
        </w:rPr>
        <w:t xml:space="preserve"> о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заявителю:</w:t>
      </w:r>
      <w:proofErr w:type="gramEnd"/>
    </w:p>
    <w:p w:rsidR="004A53BD" w:rsidRPr="004A53BD" w:rsidRDefault="00AF0606" w:rsidP="00AF0606">
      <w:pPr>
        <w:tabs>
          <w:tab w:val="left" w:pos="168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сведения об обжалуемых решениях и действиях (б</w:t>
      </w:r>
      <w:r w:rsidR="00891E2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ездействиях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органа, предоставляющего услугу, должностного лица </w:t>
      </w:r>
      <w:proofErr w:type="gramStart"/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val="en-US"/>
        </w:rPr>
        <w:t>o</w:t>
      </w:r>
      <w:proofErr w:type="spellStart"/>
      <w:proofErr w:type="gramEnd"/>
      <w:r w:rsidR="00DE5EF3">
        <w:rPr>
          <w:rFonts w:ascii="Times New Roman" w:eastAsia="Times New Roman" w:hAnsi="Times New Roman" w:cs="Times New Roman"/>
          <w:spacing w:val="10"/>
          <w:sz w:val="25"/>
          <w:szCs w:val="25"/>
        </w:rPr>
        <w:t>ргана</w:t>
      </w:r>
      <w:proofErr w:type="spellEnd"/>
      <w:r w:rsidR="00DE5EF3">
        <w:rPr>
          <w:rFonts w:ascii="Times New Roman" w:eastAsia="Times New Roman" w:hAnsi="Times New Roman" w:cs="Times New Roman"/>
          <w:spacing w:val="10"/>
          <w:sz w:val="25"/>
          <w:szCs w:val="25"/>
        </w:rPr>
        <w:t>,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предоставляющего услугу, либо муниципального служащего;</w:t>
      </w:r>
    </w:p>
    <w:p w:rsidR="004A53BD" w:rsidRPr="004A53BD" w:rsidRDefault="00AF0606" w:rsidP="00AF0606">
      <w:pPr>
        <w:tabs>
          <w:tab w:val="left" w:pos="168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доводы, на основании которых заявитель не согласен 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4A53BD" w:rsidRPr="004A53BD" w:rsidRDefault="00AF0606" w:rsidP="00AF0606">
      <w:pPr>
        <w:tabs>
          <w:tab w:val="left" w:pos="134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Жалоба, поступившая в Администрацию подлежит рассмотрению должностным лицом, наделенному полномочиями по рассмотрению жалоб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в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течение 15 (пятнадцати) рабочих дней 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со дня се регистрации, а в случае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обжалования отказа в приеме документов у заявителя либо в 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исправлении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допущенных опечаток и ошибок или в случае обжалования 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нарушения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установленного срока таких исправлений - в течение 5 (пяти) рабочих дней 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со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дня ее регистрации.</w:t>
      </w:r>
      <w:proofErr w:type="gramEnd"/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4A53BD" w:rsidRPr="004A53BD" w:rsidRDefault="00AF0606" w:rsidP="00AF0606">
      <w:pPr>
        <w:tabs>
          <w:tab w:val="left" w:pos="1461"/>
        </w:tabs>
        <w:spacing w:after="120" w:line="302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По результатам рассмотрения жалобы принимает одно из следующих решений:</w:t>
      </w:r>
    </w:p>
    <w:p w:rsidR="004A53BD" w:rsidRPr="004A53BD" w:rsidRDefault="004A53BD" w:rsidP="00AF0606">
      <w:pPr>
        <w:spacing w:before="120" w:after="0" w:line="317" w:lineRule="exact"/>
        <w:ind w:left="40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lastRenderedPageBreak/>
        <w:t>- удовлетворяет жалобу, в том числе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,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в форме отмены принятого</w:t>
      </w:r>
      <w:r w:rsidR="0079702E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решения, исправления допущенных опечаток и ошибок в выданных в результате предоставления государственной или муниципальной услуги документах,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="0079702E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Бесплемяновского</w:t>
      </w:r>
      <w:r w:rsidR="0079702E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Российской Федерации, муниципальными правовыми актами;</w:t>
      </w:r>
      <w:proofErr w:type="gramEnd"/>
    </w:p>
    <w:p w:rsidR="004A53BD" w:rsidRPr="004A53BD" w:rsidRDefault="004A53BD" w:rsidP="0079702E">
      <w:pPr>
        <w:spacing w:before="60" w:after="24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- отказывает в удовлетворении жалобы.</w:t>
      </w:r>
    </w:p>
    <w:p w:rsidR="004A53BD" w:rsidRPr="004A53BD" w:rsidRDefault="00AF0606" w:rsidP="00AF0606">
      <w:pPr>
        <w:tabs>
          <w:tab w:val="left" w:pos="1283"/>
        </w:tabs>
        <w:spacing w:before="240" w:after="0" w:line="302" w:lineRule="exact"/>
        <w:ind w:right="8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Не позднее дня, следующего за днем принятия решения, указанного п. 5.2.6. настоящего регламента, заявителю в письменной форме 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и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по желан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ию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заявителя в электронной форме направляется мотивированный</w:t>
      </w:r>
      <w:r w:rsidR="00DE5EF3">
        <w:rPr>
          <w:rFonts w:ascii="Trebuchet MS" w:eastAsia="Times New Roman" w:hAnsi="Trebuchet MS" w:cs="Trebuchet MS"/>
          <w:smallCaps/>
          <w:spacing w:val="20"/>
          <w:sz w:val="19"/>
          <w:szCs w:val="19"/>
          <w:lang w:eastAsia="ru-RU"/>
        </w:rPr>
        <w:t xml:space="preserve"> </w:t>
      </w:r>
      <w:r w:rsidR="00DE5EF3">
        <w:rPr>
          <w:rFonts w:ascii="Times New Roman" w:eastAsia="Times New Roman" w:hAnsi="Times New Roman" w:cs="Times New Roman"/>
          <w:smallCaps/>
          <w:spacing w:val="20"/>
          <w:sz w:val="24"/>
          <w:szCs w:val="24"/>
          <w:lang w:eastAsia="ru-RU"/>
        </w:rPr>
        <w:t>ответ о</w:t>
      </w:r>
      <w:r w:rsidR="00DE5EF3">
        <w:rPr>
          <w:rFonts w:ascii="Trebuchet MS" w:eastAsia="Times New Roman" w:hAnsi="Trebuchet MS" w:cs="Trebuchet MS"/>
          <w:smallCaps/>
          <w:spacing w:val="20"/>
          <w:sz w:val="19"/>
          <w:szCs w:val="19"/>
        </w:rPr>
        <w:t xml:space="preserve">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результатах рассмотрения жалобы.</w:t>
      </w:r>
    </w:p>
    <w:p w:rsidR="004A53BD" w:rsidRPr="004A53BD" w:rsidRDefault="00AF0606" w:rsidP="00AF0606">
      <w:pPr>
        <w:tabs>
          <w:tab w:val="left" w:pos="1374"/>
        </w:tabs>
        <w:spacing w:after="0" w:line="317" w:lineRule="exact"/>
        <w:ind w:right="8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- 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В случае установления в ходе или по результатам </w:t>
      </w:r>
      <w:proofErr w:type="gramStart"/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рассмотрени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я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жалобы признаков состава правонарушения</w:t>
      </w:r>
      <w:proofErr w:type="gramEnd"/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или преступления должност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ное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лицо, работник, наделенные полномочиями по рассмотрению жалоб, соответствии с п. 5.2.3. настоящего регламента, незамедлительно направляю</w:t>
      </w:r>
      <w:r w:rsid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</w:t>
      </w:r>
      <w:r w:rsidR="004A53BD" w:rsidRPr="004A53BD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имеющиеся материалы в органы прокуратуры.</w:t>
      </w:r>
    </w:p>
    <w:p w:rsidR="004A53BD" w:rsidRPr="00DE5EF3" w:rsidRDefault="004A53BD" w:rsidP="0079702E">
      <w:pPr>
        <w:pStyle w:val="a5"/>
        <w:numPr>
          <w:ilvl w:val="0"/>
          <w:numId w:val="3"/>
        </w:numPr>
        <w:tabs>
          <w:tab w:val="left" w:pos="30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Контроль над исполнением данного постановления оставляю за</w:t>
      </w:r>
      <w:r w:rsidR="00DE5EF3" w:rsidRP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собой.</w:t>
      </w:r>
    </w:p>
    <w:p w:rsidR="004A53BD" w:rsidRDefault="004A53BD" w:rsidP="0079702E">
      <w:pPr>
        <w:pStyle w:val="a5"/>
        <w:numPr>
          <w:ilvl w:val="0"/>
          <w:numId w:val="3"/>
        </w:numPr>
        <w:tabs>
          <w:tab w:val="left" w:pos="318"/>
        </w:tabs>
        <w:spacing w:after="240" w:line="317" w:lineRule="exact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DE5EF3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Настоящее постановление вступает в силу после его обнародования.</w:t>
      </w:r>
    </w:p>
    <w:p w:rsidR="0079702E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</w:p>
    <w:p w:rsidR="0079702E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</w:p>
    <w:p w:rsidR="0079702E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Глава Бесплемяновского</w:t>
      </w:r>
    </w:p>
    <w:p w:rsidR="0079702E" w:rsidRPr="0079702E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сельского поселения        _____________ С.С. Дворянчикова</w:t>
      </w:r>
    </w:p>
    <w:p w:rsidR="00BE75B2" w:rsidRDefault="00BE75B2"/>
    <w:sectPr w:rsidR="00BE75B2" w:rsidSect="00AF0606">
      <w:pgSz w:w="11909" w:h="16834"/>
      <w:pgMar w:top="1440" w:right="1136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13AC507B"/>
    <w:multiLevelType w:val="hybridMultilevel"/>
    <w:tmpl w:val="F37C7D14"/>
    <w:lvl w:ilvl="0" w:tplc="6BB468AC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D"/>
    <w:rsid w:val="00050107"/>
    <w:rsid w:val="00435980"/>
    <w:rsid w:val="004A53BD"/>
    <w:rsid w:val="004F7BE2"/>
    <w:rsid w:val="005205D8"/>
    <w:rsid w:val="0079702E"/>
    <w:rsid w:val="00891E23"/>
    <w:rsid w:val="00A85ABD"/>
    <w:rsid w:val="00AF0606"/>
    <w:rsid w:val="00BE75B2"/>
    <w:rsid w:val="00DD2711"/>
    <w:rsid w:val="00D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9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5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1E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1E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9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5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1E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1E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03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2018-06-04T11:39:00Z</cp:lastPrinted>
  <dcterms:created xsi:type="dcterms:W3CDTF">2018-05-16T05:08:00Z</dcterms:created>
  <dcterms:modified xsi:type="dcterms:W3CDTF">2018-06-04T11:41:00Z</dcterms:modified>
</cp:coreProperties>
</file>